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9247" w14:textId="77777777" w:rsidR="003742FA" w:rsidRPr="007F5A93" w:rsidRDefault="003742FA" w:rsidP="007F5A93">
      <w:pPr>
        <w:spacing w:line="360" w:lineRule="auto"/>
      </w:pPr>
    </w:p>
    <w:p w14:paraId="2685FD09" w14:textId="77777777" w:rsidR="003742FA" w:rsidRPr="00D6432D" w:rsidRDefault="00470F9C" w:rsidP="007F5A93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58472C0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3D7016CE" w14:textId="65D8EAAC" w:rsidR="003742FA" w:rsidRPr="006F0D70" w:rsidRDefault="003742FA" w:rsidP="003742FA">
                  <w:pPr>
                    <w:pStyle w:val="GvdeMetni"/>
                    <w:spacing w:before="1"/>
                    <w:ind w:right="1324"/>
                    <w:jc w:val="center"/>
                    <w:rPr>
                      <w:lang w:val="en-US"/>
                    </w:rPr>
                  </w:pPr>
                  <w:r>
                    <w:t xml:space="preserve">      </w:t>
                  </w:r>
                  <w:r w:rsidR="006F0D70" w:rsidRPr="006F0D70">
                    <w:rPr>
                      <w:lang w:val="en-US"/>
                    </w:rPr>
                    <w:t xml:space="preserve">DERMATOLOGY </w:t>
                  </w:r>
                  <w:r w:rsidR="006F0D70">
                    <w:rPr>
                      <w:lang w:val="en-US"/>
                    </w:rPr>
                    <w:t>and</w:t>
                  </w:r>
                  <w:r w:rsidR="006F0D70" w:rsidRPr="006F0D70">
                    <w:rPr>
                      <w:lang w:val="en-US"/>
                    </w:rPr>
                    <w:t xml:space="preserve"> VENEREAL DISEASES</w:t>
                  </w:r>
                </w:p>
                <w:p w14:paraId="1027B1A8" w14:textId="0D03CB2A" w:rsidR="003742FA" w:rsidRDefault="003742FA" w:rsidP="003742FA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</w:t>
                  </w:r>
                  <w:r w:rsidR="006F0D70">
                    <w:t>PHASE</w:t>
                  </w:r>
                  <w:r>
                    <w:t xml:space="preserve"> 5)</w:t>
                  </w:r>
                </w:p>
              </w:txbxContent>
            </v:textbox>
            <w10:anchorlock/>
          </v:shape>
        </w:pict>
      </w:r>
    </w:p>
    <w:p w14:paraId="7D48F764" w14:textId="77777777" w:rsidR="003742FA" w:rsidRPr="00D6432D" w:rsidRDefault="003742FA" w:rsidP="007F5A93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3742FA" w:rsidRPr="00D6432D" w14:paraId="1C41E4AA" w14:textId="77777777" w:rsidTr="00465FBA">
        <w:trPr>
          <w:trHeight w:val="652"/>
        </w:trPr>
        <w:tc>
          <w:tcPr>
            <w:tcW w:w="9212" w:type="dxa"/>
            <w:gridSpan w:val="2"/>
            <w:shd w:val="clear" w:color="auto" w:fill="94B3D6"/>
          </w:tcPr>
          <w:p w14:paraId="54FA2A9E" w14:textId="1F911997" w:rsidR="003742FA" w:rsidRPr="00D6432D" w:rsidRDefault="005D73C8" w:rsidP="007F5A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6432D">
              <w:rPr>
                <w:b/>
                <w:lang w:val="en-US"/>
              </w:rPr>
              <w:t>LEARNING AIM(S)</w:t>
            </w:r>
          </w:p>
        </w:tc>
      </w:tr>
      <w:tr w:rsidR="003742FA" w:rsidRPr="00D6432D" w14:paraId="390F7C01" w14:textId="77777777" w:rsidTr="00C57F2E">
        <w:trPr>
          <w:trHeight w:val="2010"/>
        </w:trPr>
        <w:tc>
          <w:tcPr>
            <w:tcW w:w="674" w:type="dxa"/>
          </w:tcPr>
          <w:p w14:paraId="26EE0B80" w14:textId="77777777" w:rsidR="003742FA" w:rsidRPr="00D6432D" w:rsidRDefault="003742FA" w:rsidP="007F5A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6432D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153BFAC1" w14:textId="5F6C399B" w:rsidR="006C3B15" w:rsidRPr="00D6432D" w:rsidRDefault="006C3B15" w:rsidP="007F5A93">
            <w:pPr>
              <w:pStyle w:val="TableParagraph"/>
              <w:spacing w:line="360" w:lineRule="auto"/>
              <w:ind w:left="110" w:right="95"/>
              <w:jc w:val="both"/>
              <w:rPr>
                <w:lang w:val="en-US"/>
              </w:rPr>
            </w:pPr>
            <w:r w:rsidRPr="00D6432D">
              <w:rPr>
                <w:lang w:val="en-US"/>
              </w:rPr>
              <w:t>In this course, it is aimed that students be able to diagnose, differential diagnosis, treatment and follow-up of skin and appendages diseases and sexually transmitted diseases within the scope of the National C</w:t>
            </w:r>
            <w:r w:rsidR="00470F9C">
              <w:rPr>
                <w:lang w:val="en-US"/>
              </w:rPr>
              <w:t>E</w:t>
            </w:r>
            <w:r w:rsidRPr="00D6432D">
              <w:rPr>
                <w:lang w:val="en-US"/>
              </w:rPr>
              <w:t xml:space="preserve">P, learn to relate and interpret between skin findings and other organ systems, make emergency intervention when necessary, or provide a referral to a dermatologist. </w:t>
            </w:r>
          </w:p>
        </w:tc>
      </w:tr>
    </w:tbl>
    <w:p w14:paraId="22150D8E" w14:textId="77777777" w:rsidR="003742FA" w:rsidRPr="00D6432D" w:rsidRDefault="003742FA" w:rsidP="007F5A93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6C3B15" w:rsidRPr="00D6432D" w14:paraId="0EB4CB52" w14:textId="77777777" w:rsidTr="006E0DDD">
        <w:trPr>
          <w:trHeight w:val="565"/>
        </w:trPr>
        <w:tc>
          <w:tcPr>
            <w:tcW w:w="9212" w:type="dxa"/>
            <w:gridSpan w:val="2"/>
            <w:shd w:val="clear" w:color="auto" w:fill="94B3D6"/>
          </w:tcPr>
          <w:p w14:paraId="4598B717" w14:textId="77777777" w:rsidR="006C3B15" w:rsidRPr="00D6432D" w:rsidRDefault="006C3B15" w:rsidP="007F5A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6432D">
              <w:rPr>
                <w:b/>
                <w:lang w:val="en-US"/>
              </w:rPr>
              <w:t>LEARNING OBJECTIVE(S)</w:t>
            </w:r>
          </w:p>
        </w:tc>
      </w:tr>
      <w:tr w:rsidR="006C3B15" w:rsidRPr="00D6432D" w14:paraId="16EF6ABB" w14:textId="77777777" w:rsidTr="00D11CC7">
        <w:trPr>
          <w:trHeight w:val="805"/>
        </w:trPr>
        <w:tc>
          <w:tcPr>
            <w:tcW w:w="674" w:type="dxa"/>
          </w:tcPr>
          <w:p w14:paraId="48E8B3B9" w14:textId="77777777" w:rsidR="006C3B15" w:rsidRPr="00D6432D" w:rsidRDefault="006C3B15" w:rsidP="007F5A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6432D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22439D1F" w14:textId="1936EA6F" w:rsidR="006C3B15" w:rsidRPr="00D6432D" w:rsidRDefault="006C3B15" w:rsidP="007F5A93">
            <w:pPr>
              <w:spacing w:line="360" w:lineRule="auto"/>
              <w:rPr>
                <w:lang w:val="en-US"/>
              </w:rPr>
            </w:pPr>
            <w:r w:rsidRPr="00D6432D">
              <w:rPr>
                <w:lang w:val="en-US"/>
              </w:rPr>
              <w:t>To be able to</w:t>
            </w:r>
            <w:r w:rsidR="003E4C35" w:rsidRPr="00D6432D">
              <w:rPr>
                <w:lang w:val="en-US"/>
              </w:rPr>
              <w:t xml:space="preserve"> take</w:t>
            </w:r>
            <w:r w:rsidRPr="00D6432D">
              <w:rPr>
                <w:lang w:val="en-US"/>
              </w:rPr>
              <w:t xml:space="preserve"> the history of skin diseases, </w:t>
            </w:r>
            <w:r w:rsidR="005C6F36" w:rsidRPr="00D6432D">
              <w:rPr>
                <w:lang w:val="en-US"/>
              </w:rPr>
              <w:t xml:space="preserve">to be able to </w:t>
            </w:r>
            <w:r w:rsidRPr="00D6432D">
              <w:rPr>
                <w:lang w:val="en-US"/>
              </w:rPr>
              <w:t>recogni</w:t>
            </w:r>
            <w:r w:rsidR="005C6F36" w:rsidRPr="00D6432D">
              <w:rPr>
                <w:lang w:val="en-US"/>
              </w:rPr>
              <w:t>ze</w:t>
            </w:r>
            <w:r w:rsidRPr="00D6432D">
              <w:rPr>
                <w:lang w:val="en-US"/>
              </w:rPr>
              <w:t xml:space="preserve"> the primary lesions and making the differential diagnosis algorithm</w:t>
            </w:r>
            <w:r w:rsidR="009216B8" w:rsidRPr="00D6432D">
              <w:rPr>
                <w:lang w:val="en-US"/>
              </w:rPr>
              <w:t>.</w:t>
            </w:r>
          </w:p>
        </w:tc>
      </w:tr>
      <w:tr w:rsidR="006C3B15" w:rsidRPr="00D6432D" w14:paraId="43C264B3" w14:textId="77777777" w:rsidTr="00D11CC7">
        <w:trPr>
          <w:trHeight w:val="407"/>
        </w:trPr>
        <w:tc>
          <w:tcPr>
            <w:tcW w:w="674" w:type="dxa"/>
          </w:tcPr>
          <w:p w14:paraId="79DE51CF" w14:textId="77777777" w:rsidR="006C3B15" w:rsidRPr="00D6432D" w:rsidRDefault="006C3B15" w:rsidP="007F5A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6432D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60F57625" w14:textId="01EE5A9E" w:rsidR="006C3B15" w:rsidRPr="00D6432D" w:rsidRDefault="006C3B15" w:rsidP="007F5A93">
            <w:pPr>
              <w:spacing w:line="360" w:lineRule="auto"/>
              <w:rPr>
                <w:lang w:val="en-US"/>
              </w:rPr>
            </w:pPr>
            <w:r w:rsidRPr="00D6432D">
              <w:rPr>
                <w:lang w:val="en-US"/>
              </w:rPr>
              <w:t>To be able to recognize and treat common skin diseases</w:t>
            </w:r>
            <w:r w:rsidR="009216B8" w:rsidRPr="00D6432D">
              <w:rPr>
                <w:lang w:val="en-US"/>
              </w:rPr>
              <w:t>.</w:t>
            </w:r>
          </w:p>
        </w:tc>
      </w:tr>
      <w:tr w:rsidR="006C3B15" w:rsidRPr="00D6432D" w14:paraId="00D48672" w14:textId="77777777" w:rsidTr="00D11CC7">
        <w:trPr>
          <w:trHeight w:val="345"/>
        </w:trPr>
        <w:tc>
          <w:tcPr>
            <w:tcW w:w="674" w:type="dxa"/>
          </w:tcPr>
          <w:p w14:paraId="139DF927" w14:textId="77777777" w:rsidR="006C3B15" w:rsidRPr="00D6432D" w:rsidRDefault="006C3B15" w:rsidP="007F5A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6432D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2E6C03A4" w14:textId="01C2DB77" w:rsidR="006C3B15" w:rsidRPr="00D6432D" w:rsidRDefault="006C3B15" w:rsidP="007F5A93">
            <w:pPr>
              <w:spacing w:line="360" w:lineRule="auto"/>
              <w:rPr>
                <w:lang w:val="en-US"/>
              </w:rPr>
            </w:pPr>
            <w:r w:rsidRPr="00D6432D">
              <w:rPr>
                <w:lang w:val="en-US"/>
              </w:rPr>
              <w:t>To be able to diagnose and first treat emergency dermatological diseases.</w:t>
            </w:r>
          </w:p>
        </w:tc>
      </w:tr>
      <w:tr w:rsidR="006C3B15" w:rsidRPr="00D6432D" w14:paraId="6304EAB4" w14:textId="77777777" w:rsidTr="00D11CC7">
        <w:trPr>
          <w:trHeight w:val="634"/>
        </w:trPr>
        <w:tc>
          <w:tcPr>
            <w:tcW w:w="674" w:type="dxa"/>
          </w:tcPr>
          <w:p w14:paraId="74366B0C" w14:textId="77777777" w:rsidR="006C3B15" w:rsidRPr="00D6432D" w:rsidRDefault="006C3B15" w:rsidP="007F5A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6432D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66B5AEEF" w14:textId="0B0C0AB0" w:rsidR="006C3B15" w:rsidRPr="00D6432D" w:rsidRDefault="00BC2038" w:rsidP="007F5A93">
            <w:pPr>
              <w:spacing w:line="360" w:lineRule="auto"/>
              <w:rPr>
                <w:lang w:val="en-US"/>
              </w:rPr>
            </w:pPr>
            <w:r w:rsidRPr="00D6432D">
              <w:rPr>
                <w:lang w:val="en-US"/>
              </w:rPr>
              <w:t>To be able to c</w:t>
            </w:r>
            <w:r w:rsidR="006C3B15" w:rsidRPr="00D6432D">
              <w:rPr>
                <w:lang w:val="en-US"/>
              </w:rPr>
              <w:t>ontribut</w:t>
            </w:r>
            <w:r w:rsidRPr="00D6432D">
              <w:rPr>
                <w:lang w:val="en-US"/>
              </w:rPr>
              <w:t>e</w:t>
            </w:r>
            <w:r w:rsidR="006C3B15" w:rsidRPr="00D6432D">
              <w:rPr>
                <w:lang w:val="en-US"/>
              </w:rPr>
              <w:t xml:space="preserve"> to the diagnosis by catching clues about systemic diseases based on the existing skin findings of the patients.</w:t>
            </w:r>
          </w:p>
        </w:tc>
      </w:tr>
      <w:tr w:rsidR="006C3B15" w:rsidRPr="00D6432D" w14:paraId="72DA6A17" w14:textId="77777777" w:rsidTr="00D11CC7">
        <w:trPr>
          <w:trHeight w:val="660"/>
        </w:trPr>
        <w:tc>
          <w:tcPr>
            <w:tcW w:w="674" w:type="dxa"/>
          </w:tcPr>
          <w:p w14:paraId="4EACDA19" w14:textId="77777777" w:rsidR="006C3B15" w:rsidRPr="00D6432D" w:rsidRDefault="006C3B15" w:rsidP="007F5A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6432D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5837E1B3" w14:textId="76ED8D92" w:rsidR="006C3B15" w:rsidRPr="00D6432D" w:rsidRDefault="006C3B15" w:rsidP="007F5A93">
            <w:pPr>
              <w:spacing w:line="360" w:lineRule="auto"/>
              <w:rPr>
                <w:lang w:val="en-US"/>
              </w:rPr>
            </w:pPr>
            <w:r w:rsidRPr="00D6432D">
              <w:rPr>
                <w:lang w:val="en-US"/>
              </w:rPr>
              <w:t>To be able to recognize and treat sexually transmitted diseases, to</w:t>
            </w:r>
            <w:r w:rsidR="005C6F36" w:rsidRPr="00D6432D">
              <w:rPr>
                <w:lang w:val="en-US"/>
              </w:rPr>
              <w:t xml:space="preserve"> be able to</w:t>
            </w:r>
            <w:r w:rsidRPr="00D6432D">
              <w:rPr>
                <w:lang w:val="en-US"/>
              </w:rPr>
              <w:t xml:space="preserve"> refer patients to dermatology specialists when necessary</w:t>
            </w:r>
            <w:r w:rsidR="009216B8" w:rsidRPr="00D6432D">
              <w:rPr>
                <w:lang w:val="en-US"/>
              </w:rPr>
              <w:t>.</w:t>
            </w:r>
          </w:p>
        </w:tc>
      </w:tr>
      <w:tr w:rsidR="006C3B15" w:rsidRPr="00D6432D" w14:paraId="6B088D6A" w14:textId="77777777" w:rsidTr="00D11CC7">
        <w:trPr>
          <w:trHeight w:val="1098"/>
        </w:trPr>
        <w:tc>
          <w:tcPr>
            <w:tcW w:w="674" w:type="dxa"/>
          </w:tcPr>
          <w:p w14:paraId="4024DAEF" w14:textId="77777777" w:rsidR="006C3B15" w:rsidRPr="00D6432D" w:rsidRDefault="006C3B15" w:rsidP="007F5A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6432D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60EFCFEC" w14:textId="0A295094" w:rsidR="006C3B15" w:rsidRPr="00D6432D" w:rsidRDefault="006C3B15" w:rsidP="007F5A93">
            <w:pPr>
              <w:spacing w:line="360" w:lineRule="auto"/>
              <w:rPr>
                <w:lang w:val="en-US"/>
              </w:rPr>
            </w:pPr>
            <w:r w:rsidRPr="00D6432D">
              <w:rPr>
                <w:lang w:val="en-US"/>
              </w:rPr>
              <w:t xml:space="preserve">To be able to explain the diagnosis and treatment of rare diseases such as </w:t>
            </w:r>
            <w:r w:rsidR="00D6432D" w:rsidRPr="00D6432D">
              <w:rPr>
                <w:lang w:val="en-US"/>
              </w:rPr>
              <w:t>vesiculobullous</w:t>
            </w:r>
            <w:r w:rsidRPr="00D6432D">
              <w:rPr>
                <w:lang w:val="en-US"/>
              </w:rPr>
              <w:t xml:space="preserve">, erythematous-squamous, </w:t>
            </w:r>
            <w:r w:rsidR="000C0E89" w:rsidRPr="00D6432D">
              <w:rPr>
                <w:lang w:val="en-US"/>
              </w:rPr>
              <w:t>genetic,</w:t>
            </w:r>
            <w:r w:rsidRPr="00D6432D">
              <w:rPr>
                <w:lang w:val="en-US"/>
              </w:rPr>
              <w:t xml:space="preserve"> and skin cancers and </w:t>
            </w:r>
            <w:r w:rsidR="00B67A4D" w:rsidRPr="00D6432D">
              <w:rPr>
                <w:lang w:val="en-US"/>
              </w:rPr>
              <w:t xml:space="preserve">to be able to </w:t>
            </w:r>
            <w:r w:rsidRPr="00D6432D">
              <w:rPr>
                <w:lang w:val="en-US"/>
              </w:rPr>
              <w:t>refer them when necessary.</w:t>
            </w:r>
          </w:p>
        </w:tc>
      </w:tr>
    </w:tbl>
    <w:p w14:paraId="229CB314" w14:textId="77777777" w:rsidR="006C3B15" w:rsidRPr="00D6432D" w:rsidRDefault="006C3B15" w:rsidP="007F5A93">
      <w:pPr>
        <w:spacing w:line="360" w:lineRule="auto"/>
        <w:rPr>
          <w:b/>
          <w:lang w:val="en-US"/>
        </w:rPr>
      </w:pPr>
    </w:p>
    <w:p w14:paraId="31F95759" w14:textId="77777777" w:rsidR="006C3B15" w:rsidRPr="00D6432D" w:rsidRDefault="006C3B15" w:rsidP="007F5A93">
      <w:pPr>
        <w:spacing w:line="360" w:lineRule="auto"/>
        <w:rPr>
          <w:b/>
          <w:lang w:val="en-US"/>
        </w:rPr>
      </w:pPr>
    </w:p>
    <w:p w14:paraId="738BBA82" w14:textId="77777777" w:rsidR="008A10EF" w:rsidRPr="00D6432D" w:rsidRDefault="008A10EF" w:rsidP="007F5A93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A10EF" w:rsidRPr="00D6432D" w14:paraId="57FD8D15" w14:textId="77777777" w:rsidTr="00465FBA">
        <w:trPr>
          <w:trHeight w:val="547"/>
        </w:trPr>
        <w:tc>
          <w:tcPr>
            <w:tcW w:w="9212" w:type="dxa"/>
            <w:gridSpan w:val="2"/>
            <w:shd w:val="clear" w:color="auto" w:fill="94B3D6"/>
          </w:tcPr>
          <w:p w14:paraId="36A44BD2" w14:textId="77777777" w:rsidR="008A10EF" w:rsidRPr="00D6432D" w:rsidRDefault="008A10EF" w:rsidP="007F5A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6432D">
              <w:rPr>
                <w:b/>
                <w:lang w:val="en-US"/>
              </w:rPr>
              <w:t>INTENDED LEARNING OUTCOME(S)</w:t>
            </w:r>
          </w:p>
        </w:tc>
      </w:tr>
      <w:tr w:rsidR="005C6F36" w:rsidRPr="00D6432D" w14:paraId="1F9CEE4C" w14:textId="77777777" w:rsidTr="00D11CC7">
        <w:trPr>
          <w:trHeight w:val="853"/>
        </w:trPr>
        <w:tc>
          <w:tcPr>
            <w:tcW w:w="674" w:type="dxa"/>
          </w:tcPr>
          <w:p w14:paraId="351A37A5" w14:textId="77777777" w:rsidR="005C6F36" w:rsidRPr="00D6432D" w:rsidRDefault="005C6F36" w:rsidP="007F5A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6432D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49D586B0" w14:textId="3EB8C772" w:rsidR="005C6F36" w:rsidRPr="00D6432D" w:rsidRDefault="005C6F36" w:rsidP="007F5A93">
            <w:pPr>
              <w:pStyle w:val="TableParagraph"/>
              <w:tabs>
                <w:tab w:val="left" w:pos="805"/>
                <w:tab w:val="left" w:pos="2568"/>
                <w:tab w:val="left" w:pos="3870"/>
                <w:tab w:val="left" w:pos="4909"/>
                <w:tab w:val="left" w:pos="6199"/>
              </w:tabs>
              <w:spacing w:line="360" w:lineRule="auto"/>
              <w:ind w:left="110" w:right="1055"/>
              <w:rPr>
                <w:lang w:val="en-US"/>
              </w:rPr>
            </w:pPr>
            <w:r w:rsidRPr="00D6432D">
              <w:rPr>
                <w:lang w:val="en-US"/>
              </w:rPr>
              <w:t>Can take the history of skin diseases, can recognize the primary lesions and making the differential diagnosis algorithm.</w:t>
            </w:r>
          </w:p>
        </w:tc>
      </w:tr>
      <w:tr w:rsidR="005C6F36" w:rsidRPr="00D6432D" w14:paraId="05457C22" w14:textId="77777777" w:rsidTr="00D11CC7">
        <w:trPr>
          <w:trHeight w:val="412"/>
        </w:trPr>
        <w:tc>
          <w:tcPr>
            <w:tcW w:w="674" w:type="dxa"/>
          </w:tcPr>
          <w:p w14:paraId="626EA3B6" w14:textId="77777777" w:rsidR="005C6F36" w:rsidRPr="00D6432D" w:rsidRDefault="005C6F36" w:rsidP="007F5A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6432D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498B6F9B" w14:textId="4FFB1C16" w:rsidR="005C6F36" w:rsidRPr="00D6432D" w:rsidRDefault="005C6F36" w:rsidP="007F5A93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D6432D">
              <w:rPr>
                <w:lang w:val="en-US"/>
              </w:rPr>
              <w:t>Can recognize and treat common skin diseases.</w:t>
            </w:r>
          </w:p>
        </w:tc>
      </w:tr>
      <w:tr w:rsidR="005C6F36" w:rsidRPr="00D6432D" w14:paraId="10E7A81F" w14:textId="77777777" w:rsidTr="00D11CC7">
        <w:trPr>
          <w:trHeight w:val="274"/>
        </w:trPr>
        <w:tc>
          <w:tcPr>
            <w:tcW w:w="674" w:type="dxa"/>
          </w:tcPr>
          <w:p w14:paraId="55B7CA44" w14:textId="77777777" w:rsidR="005C6F36" w:rsidRPr="00D6432D" w:rsidRDefault="005C6F36" w:rsidP="007F5A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6432D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06D76919" w14:textId="6C00ABA8" w:rsidR="005C6F36" w:rsidRPr="00D6432D" w:rsidRDefault="005C6F36" w:rsidP="007F5A93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D6432D">
              <w:rPr>
                <w:lang w:val="en-US"/>
              </w:rPr>
              <w:t>Can diagnose and first treat emergency dermatological diseases.</w:t>
            </w:r>
          </w:p>
        </w:tc>
      </w:tr>
      <w:tr w:rsidR="005C6F36" w:rsidRPr="00D6432D" w14:paraId="10D92635" w14:textId="77777777" w:rsidTr="00D11CC7">
        <w:trPr>
          <w:trHeight w:val="793"/>
        </w:trPr>
        <w:tc>
          <w:tcPr>
            <w:tcW w:w="674" w:type="dxa"/>
          </w:tcPr>
          <w:p w14:paraId="22295E0B" w14:textId="77777777" w:rsidR="005C6F36" w:rsidRPr="00D6432D" w:rsidRDefault="005C6F36" w:rsidP="007F5A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6432D">
              <w:rPr>
                <w:b/>
                <w:lang w:val="en-US"/>
              </w:rPr>
              <w:lastRenderedPageBreak/>
              <w:t>4</w:t>
            </w:r>
          </w:p>
        </w:tc>
        <w:tc>
          <w:tcPr>
            <w:tcW w:w="8538" w:type="dxa"/>
          </w:tcPr>
          <w:p w14:paraId="280988FD" w14:textId="00F1BC5C" w:rsidR="005C6F36" w:rsidRPr="00D6432D" w:rsidRDefault="005C6F36" w:rsidP="007F5A93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D6432D">
              <w:rPr>
                <w:lang w:val="en-US"/>
              </w:rPr>
              <w:t>Can contribute to the diagnosis by catching clues about systemic diseases based on the existing skin findings of the patients.</w:t>
            </w:r>
          </w:p>
        </w:tc>
      </w:tr>
      <w:tr w:rsidR="005C6F36" w:rsidRPr="00D6432D" w14:paraId="6FC9E76B" w14:textId="77777777" w:rsidTr="00D11CC7">
        <w:trPr>
          <w:trHeight w:val="864"/>
        </w:trPr>
        <w:tc>
          <w:tcPr>
            <w:tcW w:w="674" w:type="dxa"/>
          </w:tcPr>
          <w:p w14:paraId="759B7FFD" w14:textId="77777777" w:rsidR="005C6F36" w:rsidRPr="00D6432D" w:rsidRDefault="005C6F36" w:rsidP="007F5A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6432D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698A0AB6" w14:textId="4A809DC0" w:rsidR="005C6F36" w:rsidRPr="00D6432D" w:rsidRDefault="005C6F36" w:rsidP="007F5A93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D6432D">
              <w:rPr>
                <w:lang w:val="en-US"/>
              </w:rPr>
              <w:t xml:space="preserve">Can recognize and treat sexually transmitted diseases, </w:t>
            </w:r>
            <w:r w:rsidR="00B67A4D" w:rsidRPr="00D6432D">
              <w:rPr>
                <w:lang w:val="en-US"/>
              </w:rPr>
              <w:t>c</w:t>
            </w:r>
            <w:r w:rsidRPr="00D6432D">
              <w:rPr>
                <w:lang w:val="en-US"/>
              </w:rPr>
              <w:t>an refer patients to dermatology specialists when necessary.</w:t>
            </w:r>
          </w:p>
        </w:tc>
      </w:tr>
      <w:tr w:rsidR="005C6F36" w:rsidRPr="00D6432D" w14:paraId="6EA6D282" w14:textId="77777777" w:rsidTr="00465FBA">
        <w:trPr>
          <w:trHeight w:val="904"/>
        </w:trPr>
        <w:tc>
          <w:tcPr>
            <w:tcW w:w="674" w:type="dxa"/>
          </w:tcPr>
          <w:p w14:paraId="2FBFE504" w14:textId="77777777" w:rsidR="005C6F36" w:rsidRPr="00D6432D" w:rsidRDefault="005C6F36" w:rsidP="007F5A93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D6432D">
              <w:rPr>
                <w:b/>
                <w:lang w:val="en-US"/>
              </w:rPr>
              <w:t>6</w:t>
            </w:r>
          </w:p>
        </w:tc>
        <w:tc>
          <w:tcPr>
            <w:tcW w:w="8538" w:type="dxa"/>
          </w:tcPr>
          <w:p w14:paraId="6FC188B7" w14:textId="7A83AB00" w:rsidR="005C6F36" w:rsidRPr="00D6432D" w:rsidRDefault="005C6F36" w:rsidP="007F5A93">
            <w:pPr>
              <w:pStyle w:val="TableParagraph"/>
              <w:spacing w:line="360" w:lineRule="auto"/>
              <w:ind w:left="122"/>
              <w:rPr>
                <w:lang w:val="en-US"/>
              </w:rPr>
            </w:pPr>
            <w:r w:rsidRPr="00D6432D">
              <w:rPr>
                <w:lang w:val="en-US"/>
              </w:rPr>
              <w:t xml:space="preserve">Can explain the diagnosis and treatment of rare diseases such as </w:t>
            </w:r>
            <w:r w:rsidR="00D6432D" w:rsidRPr="00D6432D">
              <w:rPr>
                <w:lang w:val="en-US"/>
              </w:rPr>
              <w:t>vesiculobullous</w:t>
            </w:r>
            <w:r w:rsidRPr="00D6432D">
              <w:rPr>
                <w:lang w:val="en-US"/>
              </w:rPr>
              <w:t xml:space="preserve">, erythematous-squamous, </w:t>
            </w:r>
            <w:r w:rsidR="000C0E89" w:rsidRPr="00D6432D">
              <w:rPr>
                <w:lang w:val="en-US"/>
              </w:rPr>
              <w:t>genetic,</w:t>
            </w:r>
            <w:r w:rsidRPr="00D6432D">
              <w:rPr>
                <w:lang w:val="en-US"/>
              </w:rPr>
              <w:t xml:space="preserve"> and skin cancers and </w:t>
            </w:r>
            <w:r w:rsidR="00B67A4D" w:rsidRPr="00D6432D">
              <w:rPr>
                <w:lang w:val="en-US"/>
              </w:rPr>
              <w:t xml:space="preserve">can </w:t>
            </w:r>
            <w:r w:rsidRPr="00D6432D">
              <w:rPr>
                <w:lang w:val="en-US"/>
              </w:rPr>
              <w:t>refer them when necessary.</w:t>
            </w:r>
          </w:p>
        </w:tc>
      </w:tr>
    </w:tbl>
    <w:p w14:paraId="1CB5B63D" w14:textId="77777777" w:rsidR="003742FA" w:rsidRPr="00D6432D" w:rsidRDefault="003742FA" w:rsidP="007F5A93">
      <w:pPr>
        <w:spacing w:line="360" w:lineRule="auto"/>
        <w:rPr>
          <w:b/>
          <w:lang w:val="en-US"/>
        </w:rPr>
      </w:pPr>
    </w:p>
    <w:p w14:paraId="021CF7BD" w14:textId="77777777" w:rsidR="003742FA" w:rsidRPr="00D6432D" w:rsidRDefault="003742FA" w:rsidP="007F5A93">
      <w:pPr>
        <w:spacing w:line="360" w:lineRule="auto"/>
        <w:rPr>
          <w:b/>
          <w:lang w:val="en-US"/>
        </w:rPr>
      </w:pPr>
    </w:p>
    <w:p w14:paraId="04358D4A" w14:textId="77777777" w:rsidR="003742FA" w:rsidRPr="00D6432D" w:rsidRDefault="003742FA" w:rsidP="007F5A93">
      <w:pPr>
        <w:spacing w:line="360" w:lineRule="auto"/>
        <w:rPr>
          <w:b/>
          <w:lang w:val="en-US"/>
        </w:rPr>
      </w:pPr>
    </w:p>
    <w:p w14:paraId="47E698BD" w14:textId="77777777" w:rsidR="003742FA" w:rsidRPr="00D6432D" w:rsidRDefault="003742FA" w:rsidP="007F5A93">
      <w:pPr>
        <w:spacing w:line="360" w:lineRule="auto"/>
        <w:rPr>
          <w:lang w:val="en-US"/>
        </w:rPr>
      </w:pPr>
    </w:p>
    <w:p w14:paraId="0DCA5820" w14:textId="77777777" w:rsidR="005A75E3" w:rsidRPr="00D6432D" w:rsidRDefault="005A75E3" w:rsidP="007F5A93">
      <w:pPr>
        <w:spacing w:line="360" w:lineRule="auto"/>
        <w:rPr>
          <w:lang w:val="en-US"/>
        </w:rPr>
      </w:pPr>
    </w:p>
    <w:p w14:paraId="6BB4C8BB" w14:textId="77777777" w:rsidR="005A75E3" w:rsidRPr="00D6432D" w:rsidRDefault="005A75E3" w:rsidP="007F5A93">
      <w:pPr>
        <w:spacing w:line="360" w:lineRule="auto"/>
        <w:rPr>
          <w:lang w:val="en-US"/>
        </w:rPr>
      </w:pPr>
    </w:p>
    <w:p w14:paraId="4E3D2011" w14:textId="77777777" w:rsidR="005A75E3" w:rsidRPr="00D6432D" w:rsidRDefault="005A75E3" w:rsidP="007F5A93">
      <w:pPr>
        <w:spacing w:line="360" w:lineRule="auto"/>
        <w:rPr>
          <w:lang w:val="en-US"/>
        </w:rPr>
      </w:pPr>
    </w:p>
    <w:p w14:paraId="29EE5C07" w14:textId="77777777" w:rsidR="005A75E3" w:rsidRPr="00D6432D" w:rsidRDefault="005A75E3" w:rsidP="007F5A93">
      <w:pPr>
        <w:spacing w:line="360" w:lineRule="auto"/>
        <w:rPr>
          <w:lang w:val="en-US"/>
        </w:rPr>
      </w:pPr>
    </w:p>
    <w:sectPr w:rsidR="005A75E3" w:rsidRPr="00D6432D"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1F4"/>
    <w:rsid w:val="000C0E89"/>
    <w:rsid w:val="00213D5D"/>
    <w:rsid w:val="002636DE"/>
    <w:rsid w:val="002F3C3D"/>
    <w:rsid w:val="003742FA"/>
    <w:rsid w:val="003E4C35"/>
    <w:rsid w:val="00407373"/>
    <w:rsid w:val="004211D6"/>
    <w:rsid w:val="00470F9C"/>
    <w:rsid w:val="005A75E3"/>
    <w:rsid w:val="005C6F36"/>
    <w:rsid w:val="005D73C8"/>
    <w:rsid w:val="006C3B15"/>
    <w:rsid w:val="006C5958"/>
    <w:rsid w:val="006E074D"/>
    <w:rsid w:val="006F0D70"/>
    <w:rsid w:val="007001F4"/>
    <w:rsid w:val="0076575C"/>
    <w:rsid w:val="007F4646"/>
    <w:rsid w:val="007F5A93"/>
    <w:rsid w:val="008220FC"/>
    <w:rsid w:val="008A10EF"/>
    <w:rsid w:val="009216B8"/>
    <w:rsid w:val="009C22B3"/>
    <w:rsid w:val="00B67A4D"/>
    <w:rsid w:val="00BC2038"/>
    <w:rsid w:val="00C57F2E"/>
    <w:rsid w:val="00D11CC7"/>
    <w:rsid w:val="00D6432D"/>
    <w:rsid w:val="00DD17FC"/>
    <w:rsid w:val="00E03641"/>
    <w:rsid w:val="00E80EDB"/>
    <w:rsid w:val="00ED76DE"/>
    <w:rsid w:val="00FC629F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B720C2"/>
  <w15:docId w15:val="{DE6C5BAE-A0D6-4EBF-A5F7-E8293C47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9872-6E6E-4ED6-9492-19F75E6F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35</cp:revision>
  <dcterms:created xsi:type="dcterms:W3CDTF">2022-08-13T09:33:00Z</dcterms:created>
  <dcterms:modified xsi:type="dcterms:W3CDTF">2022-08-26T07:32:00Z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